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F00542">
      <w:pPr>
        <w:rPr>
          <w:rFonts w:ascii="Arial" w:hAnsi="Arial"/>
        </w:rPr>
      </w:pPr>
    </w:p>
    <w:p w:rsidR="00F00542" w:rsidRPr="006C7BC8" w:rsidRDefault="00F00542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 xml:space="preserve">Objectives: </w:t>
      </w:r>
    </w:p>
    <w:p w:rsidR="00341C23" w:rsidRPr="006C7BC8" w:rsidRDefault="003454DA" w:rsidP="00341C23">
      <w:pPr>
        <w:numPr>
          <w:ilvl w:val="0"/>
          <w:numId w:val="2"/>
        </w:numPr>
        <w:tabs>
          <w:tab w:val="left" w:pos="720"/>
        </w:tabs>
        <w:spacing w:before="40"/>
        <w:ind w:right="-86"/>
        <w:rPr>
          <w:rFonts w:ascii="Arial" w:hAnsi="Arial" w:cs="Arial"/>
          <w:szCs w:val="22"/>
        </w:rPr>
      </w:pPr>
      <w:r w:rsidRPr="006C7BC8">
        <w:rPr>
          <w:rFonts w:ascii="Arial" w:hAnsi="Arial"/>
        </w:rPr>
        <w:t xml:space="preserve">Describe how energy drives movement and change in the hydrosphere and mantle.  You should also be able to predict how circulation in the hydrosphere </w:t>
      </w:r>
      <w:r w:rsidR="00641972" w:rsidRPr="006C7BC8">
        <w:rPr>
          <w:rFonts w:ascii="Arial" w:hAnsi="Arial"/>
        </w:rPr>
        <w:t xml:space="preserve">and </w:t>
      </w:r>
      <w:proofErr w:type="spellStart"/>
      <w:r w:rsidR="00641972" w:rsidRPr="006C7BC8">
        <w:rPr>
          <w:rFonts w:ascii="Arial" w:hAnsi="Arial"/>
        </w:rPr>
        <w:t>asthenos</w:t>
      </w:r>
      <w:r w:rsidRPr="006C7BC8">
        <w:rPr>
          <w:rFonts w:ascii="Arial" w:hAnsi="Arial"/>
        </w:rPr>
        <w:t>phere</w:t>
      </w:r>
      <w:proofErr w:type="spellEnd"/>
      <w:r w:rsidRPr="006C7BC8">
        <w:rPr>
          <w:rFonts w:ascii="Arial" w:hAnsi="Arial"/>
        </w:rPr>
        <w:t xml:space="preserve"> may change due to different thermal conditions.</w:t>
      </w:r>
    </w:p>
    <w:p w:rsidR="007F546B" w:rsidRPr="006C7BC8" w:rsidRDefault="00F00542" w:rsidP="00F00542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>Causal Principles</w:t>
      </w:r>
    </w:p>
    <w:p w:rsidR="000F4A48" w:rsidRPr="006C7BC8" w:rsidRDefault="003454DA" w:rsidP="003454DA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0F4A48">
      <w:pPr>
        <w:pStyle w:val="ListParagraph"/>
        <w:spacing w:after="0"/>
        <w:rPr>
          <w:rFonts w:ascii="Arial" w:hAnsi="Arial"/>
        </w:rPr>
      </w:pPr>
    </w:p>
    <w:p w:rsidR="003454DA" w:rsidRPr="006C7BC8" w:rsidRDefault="003454DA" w:rsidP="003454DA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3454DA" w:rsidRPr="006C7BC8" w:rsidRDefault="003454DA" w:rsidP="003454DA">
      <w:pPr>
        <w:pStyle w:val="ListParagraph"/>
        <w:numPr>
          <w:ilvl w:val="0"/>
          <w:numId w:val="5"/>
        </w:numPr>
        <w:spacing w:after="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6C7BC8">
        <w:rPr>
          <w:rFonts w:ascii="Arial" w:hAnsi="Arial"/>
        </w:rPr>
        <w:t>more dense</w:t>
      </w:r>
      <w:proofErr w:type="gramEnd"/>
      <w:r w:rsidRPr="006C7BC8">
        <w:rPr>
          <w:rFonts w:ascii="Arial" w:hAnsi="Arial"/>
        </w:rPr>
        <w:t xml:space="preserve"> than ice.</w:t>
      </w:r>
    </w:p>
    <w:p w:rsidR="003454DA" w:rsidRPr="006C7BC8" w:rsidRDefault="003454DA" w:rsidP="003454DA">
      <w:pPr>
        <w:spacing w:after="0"/>
        <w:ind w:left="360"/>
        <w:rPr>
          <w:rFonts w:ascii="Arial" w:hAnsi="Arial"/>
        </w:rPr>
      </w:pPr>
    </w:p>
    <w:p w:rsidR="003454DA" w:rsidRPr="006C7BC8" w:rsidRDefault="003454DA" w:rsidP="003454DA">
      <w:pPr>
        <w:pStyle w:val="ListParagraph"/>
        <w:numPr>
          <w:ilvl w:val="0"/>
          <w:numId w:val="5"/>
        </w:numPr>
        <w:spacing w:after="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>
      <w:pPr>
        <w:rPr>
          <w:rFonts w:ascii="Arial" w:hAnsi="Arial"/>
          <w:b/>
          <w:u w:val="single"/>
        </w:rPr>
      </w:pPr>
    </w:p>
    <w:p w:rsidR="00F00542" w:rsidRPr="006C7BC8" w:rsidRDefault="00F00542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  <w:u w:val="single"/>
        </w:rPr>
        <w:t>PART 1: Class Demonstration</w:t>
      </w:r>
    </w:p>
    <w:p w:rsidR="00BB301E" w:rsidRPr="006C7BC8" w:rsidRDefault="00BB301E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 xml:space="preserve">Describe </w:t>
      </w:r>
      <w:r w:rsidR="00332E1F" w:rsidRPr="006C7BC8">
        <w:rPr>
          <w:rFonts w:ascii="Arial" w:hAnsi="Arial"/>
          <w:b/>
        </w:rPr>
        <w:t xml:space="preserve">below </w:t>
      </w:r>
      <w:r w:rsidRPr="006C7BC8">
        <w:rPr>
          <w:rFonts w:ascii="Arial" w:hAnsi="Arial"/>
          <w:b/>
        </w:rPr>
        <w:t xml:space="preserve">what you </w:t>
      </w:r>
      <w:r w:rsidR="00332E1F" w:rsidRPr="006C7BC8">
        <w:rPr>
          <w:rFonts w:ascii="Arial" w:hAnsi="Arial"/>
          <w:b/>
        </w:rPr>
        <w:t>observed</w:t>
      </w:r>
      <w:r w:rsidRPr="006C7BC8">
        <w:rPr>
          <w:rFonts w:ascii="Arial" w:hAnsi="Arial"/>
          <w:b/>
        </w:rPr>
        <w:t xml:space="preserve"> in</w:t>
      </w:r>
      <w:r w:rsidR="00F00542" w:rsidRPr="006C7BC8">
        <w:rPr>
          <w:rFonts w:ascii="Arial" w:hAnsi="Arial"/>
          <w:b/>
        </w:rPr>
        <w:t xml:space="preserve"> the </w:t>
      </w:r>
      <w:r w:rsidRPr="006C7BC8">
        <w:rPr>
          <w:rFonts w:ascii="Arial" w:hAnsi="Arial"/>
          <w:b/>
        </w:rPr>
        <w:t>demonstration:</w:t>
      </w: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641972" w:rsidRPr="006C7BC8" w:rsidRDefault="002F2716" w:rsidP="00641972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</w:rPr>
        <w:br w:type="page"/>
      </w:r>
      <w:r w:rsidRPr="006C7BC8">
        <w:rPr>
          <w:rFonts w:ascii="Arial" w:hAnsi="Arial"/>
          <w:b/>
          <w:u w:val="single"/>
        </w:rPr>
        <w:t>Part 2: Group Work</w:t>
      </w:r>
      <w:r w:rsidR="00FA6B4E" w:rsidRPr="006C7BC8">
        <w:rPr>
          <w:rFonts w:ascii="Arial" w:hAnsi="Arial"/>
          <w:b/>
          <w:u w:val="single"/>
        </w:rPr>
        <w:t xml:space="preserve"> – </w:t>
      </w:r>
      <w:r w:rsidR="00641972" w:rsidRPr="006C7BC8">
        <w:rPr>
          <w:rFonts w:ascii="Arial" w:hAnsi="Arial"/>
          <w:b/>
          <w:u w:val="single"/>
        </w:rPr>
        <w:t>Limits to the analogy</w:t>
      </w:r>
    </w:p>
    <w:p w:rsidR="00A86DA1" w:rsidRPr="00A86DA1" w:rsidRDefault="00641972" w:rsidP="00A86DA1">
      <w:pPr>
        <w:rPr>
          <w:rFonts w:ascii="Arial" w:hAnsi="Arial"/>
        </w:rPr>
      </w:pPr>
      <w:r w:rsidRPr="006C7BC8">
        <w:rPr>
          <w:rFonts w:ascii="Arial" w:hAnsi="Arial"/>
        </w:rPr>
        <w:t xml:space="preserve">While analogies are useful, there are also limits to their usefulness based on differences in features and/or relationships.  </w:t>
      </w:r>
    </w:p>
    <w:p w:rsidR="00EF3F49" w:rsidRDefault="00EF3F49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What is the major cause of density variation in the mantle?</w:t>
      </w:r>
    </w:p>
    <w:p w:rsidR="00851189" w:rsidRDefault="00851189" w:rsidP="00EF3F49">
      <w:pPr>
        <w:pStyle w:val="ListParagraph"/>
        <w:rPr>
          <w:rFonts w:ascii="Arial" w:hAnsi="Arial"/>
        </w:rPr>
      </w:pPr>
    </w:p>
    <w:p w:rsidR="00EF3F49" w:rsidRDefault="00EF3F49" w:rsidP="00EF3F49">
      <w:pPr>
        <w:pStyle w:val="ListParagraph"/>
        <w:rPr>
          <w:rFonts w:ascii="Arial" w:hAnsi="Arial"/>
        </w:rPr>
      </w:pPr>
    </w:p>
    <w:p w:rsidR="00EF3F49" w:rsidRDefault="00EF3F49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What are the two major cause</w:t>
      </w:r>
      <w:r w:rsidR="00851189">
        <w:rPr>
          <w:rFonts w:ascii="Arial" w:hAnsi="Arial"/>
        </w:rPr>
        <w:t>s</w:t>
      </w:r>
      <w:r>
        <w:rPr>
          <w:rFonts w:ascii="Arial" w:hAnsi="Arial"/>
        </w:rPr>
        <w:t xml:space="preserve"> of density variation in the oceans?</w:t>
      </w:r>
    </w:p>
    <w:p w:rsidR="00851189" w:rsidRDefault="00851189" w:rsidP="00EF3F49">
      <w:pPr>
        <w:pStyle w:val="ListParagraph"/>
        <w:rPr>
          <w:rFonts w:ascii="Arial" w:hAnsi="Arial"/>
        </w:rPr>
      </w:pPr>
    </w:p>
    <w:p w:rsidR="00EF3F49" w:rsidRDefault="00EF3F49" w:rsidP="00EF3F49">
      <w:pPr>
        <w:pStyle w:val="ListParagraph"/>
        <w:rPr>
          <w:rFonts w:ascii="Arial" w:hAnsi="Arial"/>
        </w:rPr>
      </w:pPr>
    </w:p>
    <w:p w:rsidR="00EF3F49" w:rsidRDefault="00EF3F49" w:rsidP="00EF3F49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Where is the heat source for the ocean convection?  Where is the heat source for the mantle convection?</w:t>
      </w:r>
    </w:p>
    <w:p w:rsidR="00A86DA1" w:rsidRDefault="00A86DA1" w:rsidP="00A86DA1">
      <w:pPr>
        <w:pStyle w:val="ListParagraph"/>
        <w:rPr>
          <w:rFonts w:ascii="Arial" w:hAnsi="Arial"/>
        </w:rPr>
      </w:pPr>
    </w:p>
    <w:p w:rsidR="00506CF5" w:rsidRDefault="00506CF5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Based on your answer for question 1</w:t>
      </w:r>
      <w:r w:rsidR="00131CA0">
        <w:rPr>
          <w:rFonts w:ascii="Arial" w:hAnsi="Arial"/>
        </w:rPr>
        <w:t>-3</w:t>
      </w:r>
      <w:r>
        <w:rPr>
          <w:rFonts w:ascii="Arial" w:hAnsi="Arial"/>
        </w:rPr>
        <w:t>, how is ocean convection different from mantle/lithosphere convection?</w:t>
      </w:r>
    </w:p>
    <w:p w:rsidR="00A86DA1" w:rsidRDefault="00A86DA1" w:rsidP="00A86DA1">
      <w:pPr>
        <w:pStyle w:val="ListParagraph"/>
        <w:rPr>
          <w:rFonts w:ascii="Arial" w:hAnsi="Arial"/>
        </w:rPr>
      </w:pPr>
    </w:p>
    <w:p w:rsidR="00506CF5" w:rsidRDefault="00506CF5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The mantle flows at a rate of a few inches per year while ocean water my flow</w:t>
      </w:r>
      <w:r w:rsidR="00851189">
        <w:rPr>
          <w:rFonts w:ascii="Arial" w:hAnsi="Arial"/>
        </w:rPr>
        <w:t>s</w:t>
      </w:r>
      <w:r>
        <w:rPr>
          <w:rFonts w:ascii="Arial" w:hAnsi="Arial"/>
        </w:rPr>
        <w:t xml:space="preserve"> at a few inches a minute.  </w:t>
      </w:r>
      <w:r w:rsidRPr="00A86DA1">
        <w:rPr>
          <w:rFonts w:ascii="Arial" w:hAnsi="Arial"/>
        </w:rPr>
        <w:t xml:space="preserve">Why are these </w:t>
      </w:r>
      <w:proofErr w:type="gramStart"/>
      <w:r w:rsidRPr="00A86DA1">
        <w:rPr>
          <w:rFonts w:ascii="Arial" w:hAnsi="Arial"/>
        </w:rPr>
        <w:t>flow</w:t>
      </w:r>
      <w:proofErr w:type="gramEnd"/>
      <w:r w:rsidRPr="00A86DA1">
        <w:rPr>
          <w:rFonts w:ascii="Arial" w:hAnsi="Arial"/>
        </w:rPr>
        <w:t xml:space="preserve"> rates different?</w:t>
      </w:r>
    </w:p>
    <w:p w:rsidR="00851189" w:rsidRDefault="00851189" w:rsidP="00A86DA1">
      <w:pPr>
        <w:rPr>
          <w:rFonts w:ascii="Arial" w:hAnsi="Arial"/>
        </w:rPr>
      </w:pPr>
    </w:p>
    <w:p w:rsidR="00506CF5" w:rsidRDefault="00506CF5" w:rsidP="00A86DA1">
      <w:pPr>
        <w:rPr>
          <w:rFonts w:ascii="Arial" w:hAnsi="Arial"/>
        </w:rPr>
      </w:pPr>
    </w:p>
    <w:p w:rsidR="00A86DA1" w:rsidRPr="00A86DA1" w:rsidRDefault="00A86DA1" w:rsidP="00A86DA1">
      <w:pPr>
        <w:rPr>
          <w:rFonts w:ascii="Arial" w:hAnsi="Arial"/>
        </w:rPr>
      </w:pPr>
    </w:p>
    <w:p w:rsidR="00851189" w:rsidRDefault="00851189" w:rsidP="00A036F7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What</w:t>
      </w:r>
      <w:r w:rsidR="00A86DA1">
        <w:rPr>
          <w:rFonts w:ascii="Arial" w:hAnsi="Arial"/>
        </w:rPr>
        <w:t xml:space="preserve"> coul</w:t>
      </w:r>
      <w:r>
        <w:rPr>
          <w:rFonts w:ascii="Arial" w:hAnsi="Arial"/>
        </w:rPr>
        <w:t>d cause the flow rate of mantle convection to increase</w:t>
      </w:r>
      <w:r w:rsidR="00A86DA1">
        <w:rPr>
          <w:rFonts w:ascii="Arial" w:hAnsi="Arial"/>
        </w:rPr>
        <w:t>?</w:t>
      </w:r>
    </w:p>
    <w:p w:rsidR="00851189" w:rsidRDefault="00851189" w:rsidP="00851189">
      <w:pPr>
        <w:rPr>
          <w:rFonts w:ascii="Arial" w:hAnsi="Arial"/>
        </w:rPr>
      </w:pPr>
    </w:p>
    <w:p w:rsidR="00851189" w:rsidRDefault="00851189" w:rsidP="00851189">
      <w:pPr>
        <w:rPr>
          <w:rFonts w:ascii="Arial" w:hAnsi="Arial"/>
        </w:rPr>
      </w:pPr>
    </w:p>
    <w:p w:rsidR="00851189" w:rsidRDefault="00851189" w:rsidP="00851189">
      <w:pPr>
        <w:rPr>
          <w:rFonts w:ascii="Arial" w:hAnsi="Arial"/>
        </w:rPr>
      </w:pPr>
    </w:p>
    <w:p w:rsidR="00851189" w:rsidRPr="00851189" w:rsidRDefault="00851189" w:rsidP="00851189">
      <w:pPr>
        <w:rPr>
          <w:rFonts w:ascii="Arial" w:hAnsi="Arial"/>
        </w:rPr>
      </w:pPr>
    </w:p>
    <w:p w:rsidR="00FA6B4E" w:rsidRPr="00A86DA1" w:rsidRDefault="00851189" w:rsidP="00A036F7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 xml:space="preserve">What could cause the flow rate of </w:t>
      </w:r>
      <w:proofErr w:type="spellStart"/>
      <w:r>
        <w:rPr>
          <w:rFonts w:ascii="Arial" w:hAnsi="Arial"/>
        </w:rPr>
        <w:t>thermohaline</w:t>
      </w:r>
      <w:proofErr w:type="spellEnd"/>
      <w:r>
        <w:rPr>
          <w:rFonts w:ascii="Arial" w:hAnsi="Arial"/>
        </w:rPr>
        <w:t xml:space="preserve"> circulation to increase?</w:t>
      </w:r>
    </w:p>
    <w:p w:rsidR="00506CF5" w:rsidRDefault="00506CF5" w:rsidP="00A036F7">
      <w:pPr>
        <w:rPr>
          <w:rFonts w:ascii="Arial" w:hAnsi="Arial"/>
        </w:rPr>
      </w:pPr>
    </w:p>
    <w:p w:rsidR="00FA6B4E" w:rsidRPr="006C7BC8" w:rsidRDefault="00FA6B4E" w:rsidP="00A036F7">
      <w:pPr>
        <w:rPr>
          <w:rFonts w:ascii="Arial" w:hAnsi="Arial"/>
        </w:rPr>
      </w:pPr>
    </w:p>
    <w:p w:rsidR="00A036F7" w:rsidRPr="006C7BC8" w:rsidRDefault="00A036F7" w:rsidP="00A036F7">
      <w:pPr>
        <w:rPr>
          <w:rFonts w:ascii="Arial" w:hAnsi="Arial"/>
        </w:rPr>
      </w:pPr>
    </w:p>
    <w:p w:rsidR="00332E1F" w:rsidRPr="006C7BC8" w:rsidRDefault="00641972" w:rsidP="00A036F7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  <w:u w:val="single"/>
        </w:rPr>
        <w:t>Part 3: Homework - Inference</w:t>
      </w:r>
    </w:p>
    <w:p w:rsidR="00BA1E6B" w:rsidRDefault="00641972" w:rsidP="00641972">
      <w:r w:rsidRPr="006C7BC8">
        <w:rPr>
          <w:rFonts w:ascii="Arial" w:hAnsi="Arial"/>
        </w:rPr>
        <w:t xml:space="preserve">Analogies help us make inferences.  In this exercise, we hope the analogies between soup (mentioned in the </w:t>
      </w:r>
      <w:r w:rsidR="00BA1E6B">
        <w:rPr>
          <w:rFonts w:ascii="Arial" w:hAnsi="Arial"/>
        </w:rPr>
        <w:t xml:space="preserve">homework </w:t>
      </w:r>
      <w:r w:rsidRPr="006C7BC8">
        <w:rPr>
          <w:rFonts w:ascii="Arial" w:hAnsi="Arial"/>
        </w:rPr>
        <w:t>reading</w:t>
      </w:r>
      <w:r w:rsidR="00BA1E6B">
        <w:rPr>
          <w:rFonts w:ascii="Arial" w:hAnsi="Arial"/>
        </w:rPr>
        <w:t xml:space="preserve">: </w:t>
      </w:r>
      <w:r w:rsidR="00BA1E6B" w:rsidRPr="003A14C8">
        <w:t>(</w:t>
      </w:r>
      <w:hyperlink r:id="rId5" w:history="1">
        <w:r w:rsidR="00BA1E6B" w:rsidRPr="003A14C8">
          <w:rPr>
            <w:rStyle w:val="Hyperlink"/>
          </w:rPr>
          <w:t>http://pubs.usgs.gov/gip/dynamic/unanswered.html</w:t>
        </w:r>
      </w:hyperlink>
      <w:r w:rsidRPr="006C7BC8">
        <w:rPr>
          <w:rFonts w:ascii="Arial" w:hAnsi="Arial"/>
        </w:rPr>
        <w:t xml:space="preserve">), the mantle and lithosphere cycling, and </w:t>
      </w:r>
      <w:proofErr w:type="spellStart"/>
      <w:r w:rsidRPr="006C7BC8">
        <w:rPr>
          <w:rFonts w:ascii="Arial" w:hAnsi="Arial"/>
        </w:rPr>
        <w:t>thermohaline</w:t>
      </w:r>
      <w:proofErr w:type="spellEnd"/>
      <w:r w:rsidRPr="006C7BC8">
        <w:rPr>
          <w:rFonts w:ascii="Arial" w:hAnsi="Arial"/>
        </w:rPr>
        <w:t xml:space="preserve"> circulation provide you with a better understanding of the mechanism of movement in the oceans and solid earth.  As a test of this understanding, please answer the following question.</w:t>
      </w:r>
    </w:p>
    <w:p w:rsidR="00BA1E6B" w:rsidRPr="00BA1E6B" w:rsidRDefault="00BA1E6B" w:rsidP="00641972">
      <w:pPr>
        <w:rPr>
          <w:rFonts w:ascii="Arial" w:hAnsi="Arial"/>
        </w:rPr>
      </w:pPr>
      <w:r w:rsidRPr="00BA1E6B">
        <w:rPr>
          <w:rFonts w:ascii="Arial" w:hAnsi="Arial"/>
          <w:b/>
        </w:rPr>
        <w:t>Short Answer Questions</w:t>
      </w:r>
    </w:p>
    <w:p w:rsidR="00AA2FAE" w:rsidRDefault="00BA1E6B" w:rsidP="00AA2FAE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AA2FAE">
        <w:rPr>
          <w:rFonts w:ascii="Arial" w:hAnsi="Arial"/>
        </w:rPr>
        <w:t>What is slab pull?</w:t>
      </w:r>
    </w:p>
    <w:p w:rsidR="00BE17CF" w:rsidRDefault="00BE17CF" w:rsidP="00AA2FAE">
      <w:pPr>
        <w:pStyle w:val="ListParagraph"/>
        <w:ind w:left="810"/>
        <w:rPr>
          <w:rFonts w:ascii="Arial" w:hAnsi="Arial"/>
        </w:rPr>
      </w:pPr>
    </w:p>
    <w:p w:rsidR="00BA1E6B" w:rsidRPr="00AA2FAE" w:rsidRDefault="00BA1E6B" w:rsidP="00AA2FAE">
      <w:pPr>
        <w:pStyle w:val="ListParagraph"/>
        <w:ind w:left="810"/>
        <w:rPr>
          <w:rFonts w:ascii="Arial" w:hAnsi="Arial"/>
        </w:rPr>
      </w:pPr>
    </w:p>
    <w:p w:rsidR="00BA1E6B" w:rsidRPr="00AA2FAE" w:rsidRDefault="00BA1E6B" w:rsidP="00AA2FAE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AA2FAE">
        <w:rPr>
          <w:rFonts w:ascii="Arial" w:hAnsi="Arial"/>
        </w:rPr>
        <w:t>Why is density important for slab pull?</w:t>
      </w:r>
    </w:p>
    <w:p w:rsidR="00BE17CF" w:rsidRDefault="00BE17CF" w:rsidP="00641972">
      <w:pPr>
        <w:rPr>
          <w:rFonts w:ascii="Arial" w:hAnsi="Arial"/>
          <w:b/>
        </w:rPr>
      </w:pPr>
    </w:p>
    <w:p w:rsidR="00BE17CF" w:rsidRDefault="00BE17CF" w:rsidP="00641972">
      <w:pPr>
        <w:rPr>
          <w:rFonts w:ascii="Arial" w:hAnsi="Arial"/>
          <w:b/>
        </w:rPr>
      </w:pPr>
    </w:p>
    <w:p w:rsidR="00BA1E6B" w:rsidRPr="00BA1E6B" w:rsidRDefault="00BA1E6B" w:rsidP="00641972">
      <w:pPr>
        <w:rPr>
          <w:rFonts w:ascii="Arial" w:hAnsi="Arial"/>
          <w:b/>
        </w:rPr>
      </w:pPr>
      <w:r w:rsidRPr="00BA1E6B">
        <w:rPr>
          <w:rFonts w:ascii="Arial" w:hAnsi="Arial"/>
          <w:b/>
        </w:rPr>
        <w:t>Conclusion Question:</w:t>
      </w:r>
    </w:p>
    <w:p w:rsidR="00BA1E6B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 xml:space="preserve">Was slab pull </w:t>
      </w:r>
      <w:r w:rsidR="00A86DA1">
        <w:rPr>
          <w:rFonts w:ascii="Arial" w:hAnsi="Arial"/>
        </w:rPr>
        <w:t>or convection a more</w:t>
      </w:r>
      <w:r w:rsidRPr="006C7BC8">
        <w:rPr>
          <w:rFonts w:ascii="Arial" w:hAnsi="Arial"/>
        </w:rPr>
        <w:t xml:space="preserve"> important mechanism for moving tectonic plates 3 billion years ago? </w:t>
      </w:r>
    </w:p>
    <w:p w:rsidR="00641972" w:rsidRPr="006C7BC8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>He</w:t>
      </w:r>
      <w:r w:rsidR="00BA1E6B">
        <w:rPr>
          <w:rFonts w:ascii="Arial" w:hAnsi="Arial"/>
        </w:rPr>
        <w:t>re’s some relevant information:</w:t>
      </w:r>
      <w:r w:rsidRPr="006C7BC8">
        <w:rPr>
          <w:rFonts w:ascii="Arial" w:hAnsi="Arial"/>
        </w:rPr>
        <w:t xml:space="preserve"> </w:t>
      </w:r>
    </w:p>
    <w:p w:rsidR="00BA1E6B" w:rsidRDefault="00641972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BA1E6B">
        <w:rPr>
          <w:rFonts w:ascii="Arial" w:hAnsi="Arial"/>
        </w:rPr>
        <w:t xml:space="preserve">Three billion years ago the earth’s interior was hotter than today because there was more radioactive material and </w:t>
      </w:r>
      <w:r w:rsidR="00BA1E6B">
        <w:rPr>
          <w:rFonts w:ascii="Arial" w:hAnsi="Arial"/>
        </w:rPr>
        <w:t xml:space="preserve">original heat from the Earth’s formation </w:t>
      </w:r>
      <w:r w:rsidRPr="00BA1E6B">
        <w:rPr>
          <w:rFonts w:ascii="Arial" w:hAnsi="Arial"/>
        </w:rPr>
        <w:t xml:space="preserve">4.6 billion years ago.  </w:t>
      </w:r>
    </w:p>
    <w:p w:rsidR="00BA1E6B" w:rsidRDefault="00BA1E6B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T</w:t>
      </w:r>
      <w:r w:rsidR="00641972" w:rsidRPr="00BA1E6B">
        <w:rPr>
          <w:rFonts w:ascii="Arial" w:hAnsi="Arial"/>
        </w:rPr>
        <w:t xml:space="preserve">here were areas of oceanic lithosphere and continental lithosphere three billion years ago.  </w:t>
      </w:r>
    </w:p>
    <w:p w:rsidR="00BA1E6B" w:rsidRDefault="00641972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BA1E6B">
        <w:rPr>
          <w:rFonts w:ascii="Arial" w:hAnsi="Arial"/>
        </w:rPr>
        <w:t>Geologists have evidence that the</w:t>
      </w:r>
      <w:r w:rsidR="00BA1E6B">
        <w:rPr>
          <w:rFonts w:ascii="Arial" w:hAnsi="Arial"/>
        </w:rPr>
        <w:t>re was less</w:t>
      </w:r>
      <w:r w:rsidRPr="00BA1E6B">
        <w:rPr>
          <w:rFonts w:ascii="Arial" w:hAnsi="Arial"/>
        </w:rPr>
        <w:t xml:space="preserve"> continental lithosphere.</w:t>
      </w:r>
    </w:p>
    <w:p w:rsidR="00641972" w:rsidRPr="00BA1E6B" w:rsidRDefault="00BA1E6B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There is </w:t>
      </w:r>
      <w:r w:rsidR="00641972" w:rsidRPr="00BA1E6B">
        <w:rPr>
          <w:rFonts w:ascii="Arial" w:hAnsi="Arial"/>
        </w:rPr>
        <w:t>evidence that the chemical composition of the oceanic and continental lithosphere were about the same as they are today.</w:t>
      </w:r>
    </w:p>
    <w:p w:rsidR="00641972" w:rsidRPr="006C7BC8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>Explain your reasoning.</w:t>
      </w:r>
    </w:p>
    <w:p w:rsidR="00641972" w:rsidRPr="006C7BC8" w:rsidRDefault="00641972" w:rsidP="00641972">
      <w:pPr>
        <w:rPr>
          <w:rFonts w:ascii="Arial" w:hAnsi="Arial"/>
        </w:rPr>
      </w:pPr>
    </w:p>
    <w:p w:rsidR="00641972" w:rsidRPr="006C7BC8" w:rsidRDefault="00641972" w:rsidP="00641972">
      <w:pPr>
        <w:rPr>
          <w:rFonts w:ascii="Arial" w:hAnsi="Arial"/>
        </w:rPr>
      </w:pPr>
    </w:p>
    <w:p w:rsidR="006C7BC8" w:rsidRPr="006C7BC8" w:rsidRDefault="006C7BC8">
      <w:pPr>
        <w:rPr>
          <w:rFonts w:ascii="Arial" w:hAnsi="Arial"/>
        </w:rPr>
      </w:pPr>
    </w:p>
    <w:sectPr w:rsidR="006C7BC8" w:rsidRPr="006C7BC8" w:rsidSect="006C7BC8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Default="00617E88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6D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DA1" w:rsidRDefault="00A86DA1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Pr="00A23016" w:rsidRDefault="00617E88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A86DA1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131CA0">
      <w:rPr>
        <w:rStyle w:val="PageNumber"/>
        <w:rFonts w:ascii="Arial" w:hAnsi="Arial"/>
        <w:noProof/>
      </w:rPr>
      <w:t>2</w:t>
    </w:r>
    <w:r w:rsidRPr="00A23016">
      <w:rPr>
        <w:rStyle w:val="PageNumber"/>
        <w:rFonts w:ascii="Arial" w:hAnsi="Arial"/>
      </w:rPr>
      <w:fldChar w:fldCharType="end"/>
    </w:r>
  </w:p>
  <w:p w:rsidR="00A86DA1" w:rsidRDefault="00A86DA1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Pr="00A23016" w:rsidRDefault="00A86DA1">
    <w:pPr>
      <w:pStyle w:val="Header"/>
      <w:rPr>
        <w:rFonts w:ascii="Arial" w:hAnsi="Arial"/>
        <w:b/>
      </w:rPr>
    </w:pPr>
    <w:r w:rsidRPr="00A23016">
      <w:rPr>
        <w:rFonts w:ascii="Arial" w:hAnsi="Arial"/>
        <w:b/>
      </w:rPr>
      <w:t>ISP203A – Global Change</w:t>
    </w:r>
  </w:p>
  <w:p w:rsidR="00A86DA1" w:rsidRPr="00A23016" w:rsidRDefault="00A86DA1">
    <w:pPr>
      <w:pStyle w:val="Header"/>
      <w:rPr>
        <w:rFonts w:ascii="Arial" w:hAnsi="Arial"/>
        <w:b/>
      </w:rPr>
    </w:pPr>
    <w:r w:rsidRPr="00A23016">
      <w:rPr>
        <w:rFonts w:ascii="Arial" w:hAnsi="Arial"/>
        <w:b/>
      </w:rPr>
      <w:t xml:space="preserve">Analogy Activity: </w:t>
    </w:r>
    <w:r>
      <w:rPr>
        <w:rFonts w:ascii="Arial" w:hAnsi="Arial"/>
        <w:b/>
      </w:rPr>
      <w:t>Convection in the Oceans and Mantle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F4A48"/>
    <w:rsid w:val="00131CA0"/>
    <w:rsid w:val="002F2716"/>
    <w:rsid w:val="0030133E"/>
    <w:rsid w:val="00332E1F"/>
    <w:rsid w:val="00341C23"/>
    <w:rsid w:val="003454DA"/>
    <w:rsid w:val="00464F1F"/>
    <w:rsid w:val="00506CF5"/>
    <w:rsid w:val="005438FD"/>
    <w:rsid w:val="005E7F56"/>
    <w:rsid w:val="00617E88"/>
    <w:rsid w:val="00641972"/>
    <w:rsid w:val="006C7BC8"/>
    <w:rsid w:val="007361ED"/>
    <w:rsid w:val="0079214F"/>
    <w:rsid w:val="007F546B"/>
    <w:rsid w:val="00851189"/>
    <w:rsid w:val="00A036F7"/>
    <w:rsid w:val="00A23016"/>
    <w:rsid w:val="00A86DA1"/>
    <w:rsid w:val="00AA2FAE"/>
    <w:rsid w:val="00B14F89"/>
    <w:rsid w:val="00BA1E6B"/>
    <w:rsid w:val="00BB301E"/>
    <w:rsid w:val="00BD1F9B"/>
    <w:rsid w:val="00BE17CF"/>
    <w:rsid w:val="00D1003D"/>
    <w:rsid w:val="00E17312"/>
    <w:rsid w:val="00EF3F49"/>
    <w:rsid w:val="00F00542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EF3F49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3F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ubs.usgs.gov/gip/dynamic/unanswered.htm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404</Words>
  <Characters>2306</Characters>
  <Application>Microsoft Word 12.1.0</Application>
  <DocSecurity>0</DocSecurity>
  <Lines>19</Lines>
  <Paragraphs>4</Paragraphs>
  <ScaleCrop>false</ScaleCrop>
  <Company>Michigan State University</Company>
  <LinksUpToDate>false</LinksUpToDate>
  <CharactersWithSpaces>2831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4</cp:revision>
  <dcterms:created xsi:type="dcterms:W3CDTF">2010-11-30T19:28:00Z</dcterms:created>
  <dcterms:modified xsi:type="dcterms:W3CDTF">2010-12-01T00:32:00Z</dcterms:modified>
</cp:coreProperties>
</file>